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53060B1A" w:rsidR="001A0512" w:rsidRPr="005F27D6" w:rsidRDefault="00904562" w:rsidP="00D33F13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Quality of Life Index (QLI)</w:t>
            </w:r>
            <w:r w:rsidR="0081246F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 </w:t>
            </w:r>
            <w:r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- SCI Version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667B792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FDF5B06" w14:textId="329B3B17" w:rsidR="00341BDA" w:rsidRDefault="00904562" w:rsidP="000A30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0B4F25BF" w14:textId="0B8EEEF8" w:rsidR="00F11E09" w:rsidRPr="00F11E09" w:rsidRDefault="00F11E09" w:rsidP="000A3034">
                  <w:pPr>
                    <w:rPr>
                      <w:b/>
                      <w:lang w:val="en-US"/>
                    </w:rPr>
                  </w:pPr>
                  <w:r w:rsidRPr="00F11E09">
                    <w:rPr>
                      <w:b/>
                      <w:lang w:val="en-US"/>
                    </w:rPr>
                    <w:t>Subcategory:</w:t>
                  </w:r>
                </w:p>
                <w:p w14:paraId="438008B5" w14:textId="6768A356" w:rsidR="00341BDA" w:rsidRPr="00F11E09" w:rsidRDefault="00904562" w:rsidP="00F11E09">
                  <w:pPr>
                    <w:rPr>
                      <w:lang w:val="en-US"/>
                    </w:rPr>
                  </w:pPr>
                  <w:r w:rsidRPr="00904562">
                    <w:rPr>
                      <w:lang w:val="en-US"/>
                    </w:rPr>
                    <w:t>Health</w:t>
                  </w:r>
                  <w:r>
                    <w:rPr>
                      <w:lang w:val="en-US"/>
                    </w:rPr>
                    <w:t xml:space="preserve"> and </w:t>
                  </w:r>
                  <w:r w:rsidRPr="00904562">
                    <w:rPr>
                      <w:lang w:val="en-US"/>
                    </w:rPr>
                    <w:t>functioning</w:t>
                  </w:r>
                  <w:r>
                    <w:rPr>
                      <w:lang w:val="en-US"/>
                    </w:rPr>
                    <w:t xml:space="preserve">, </w:t>
                  </w:r>
                  <w:r w:rsidRPr="00904562">
                    <w:rPr>
                      <w:lang w:val="en-US"/>
                    </w:rPr>
                    <w:t>Psychological</w:t>
                  </w:r>
                  <w:r>
                    <w:rPr>
                      <w:lang w:val="en-US"/>
                    </w:rPr>
                    <w:t xml:space="preserve"> and </w:t>
                  </w:r>
                  <w:r w:rsidRPr="00904562">
                    <w:rPr>
                      <w:lang w:val="en-US"/>
                    </w:rPr>
                    <w:t>spiritual</w:t>
                  </w:r>
                  <w:r>
                    <w:rPr>
                      <w:lang w:val="en-US"/>
                    </w:rPr>
                    <w:t xml:space="preserve">, </w:t>
                  </w:r>
                  <w:r w:rsidRPr="00904562">
                    <w:rPr>
                      <w:lang w:val="en-US"/>
                    </w:rPr>
                    <w:t>Social</w:t>
                  </w:r>
                  <w:r>
                    <w:rPr>
                      <w:lang w:val="en-US"/>
                    </w:rPr>
                    <w:t xml:space="preserve"> and E</w:t>
                  </w:r>
                  <w:r w:rsidRPr="00904562">
                    <w:rPr>
                      <w:lang w:val="en-US"/>
                    </w:rPr>
                    <w:t>conomic</w:t>
                  </w:r>
                  <w:r>
                    <w:rPr>
                      <w:lang w:val="en-US"/>
                    </w:rPr>
                    <w:t xml:space="preserve">, and </w:t>
                  </w:r>
                  <w:r w:rsidRPr="00904562">
                    <w:rPr>
                      <w:lang w:val="en-US"/>
                    </w:rPr>
                    <w:t>Family</w:t>
                  </w:r>
                  <w:r w:rsidRPr="00904562">
                    <w:rPr>
                      <w:lang w:val="en-US"/>
                    </w:rPr>
                    <w:tab/>
                  </w:r>
                  <w:r w:rsidRPr="00904562">
                    <w:rPr>
                      <w:lang w:val="en-US"/>
                    </w:rPr>
                    <w:tab/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9D78E1">
              <w:trPr>
                <w:trHeight w:val="1556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3A1E07ED" w14:textId="77777777" w:rsidR="00CF17DB" w:rsidRDefault="00904562" w:rsidP="00CF17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SCI version of Ferrans &amp; Powers Quality of Life Index (QLI) is a self</w:t>
                  </w:r>
                  <w:r w:rsidR="00CF17DB"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 xml:space="preserve"> report scale designed to measure subjective quality of life in terms of satisfaction within different life domains. </w:t>
                  </w:r>
                </w:p>
                <w:p w14:paraId="483F3E5D" w14:textId="77777777" w:rsidR="0081246F" w:rsidRDefault="0081246F" w:rsidP="00CF17DB">
                  <w:pPr>
                    <w:rPr>
                      <w:lang w:val="en-US"/>
                    </w:rPr>
                  </w:pPr>
                </w:p>
                <w:p w14:paraId="4F016AB6" w14:textId="29E4C3FB" w:rsidR="00435799" w:rsidRPr="002A0AFB" w:rsidRDefault="00904562" w:rsidP="00CF17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QLI considers satisfaction and importance in 4 domains: health and functioning, psychological/spiritual, social and economic, and family.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4E592C6" w14:textId="1948581C" w:rsidR="002A51FF" w:rsidRDefault="009C0AD1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Approximately </w:t>
                  </w:r>
                  <w:r w:rsidR="009D78E1">
                    <w:rPr>
                      <w:rFonts w:cs="Arial"/>
                    </w:rPr>
                    <w:t>5</w:t>
                  </w:r>
                  <w:r>
                    <w:rPr>
                      <w:rFonts w:cs="Arial"/>
                    </w:rPr>
                    <w:t xml:space="preserve"> </w:t>
                  </w:r>
                  <w:r w:rsidR="00F11E09">
                    <w:rPr>
                      <w:rFonts w:cs="Arial"/>
                    </w:rPr>
                    <w:t>minutes</w:t>
                  </w:r>
                  <w:r>
                    <w:rPr>
                      <w:rFonts w:cs="Arial"/>
                    </w:rPr>
                    <w:t xml:space="preserve"> to complete</w:t>
                  </w:r>
                  <w:r w:rsidR="00F11E09">
                    <w:rPr>
                      <w:rFonts w:cs="Arial"/>
                    </w:rPr>
                    <w:t xml:space="preserve"> </w:t>
                  </w:r>
                  <w:r w:rsidR="009D78E1">
                    <w:rPr>
                      <w:rFonts w:cs="Arial"/>
                    </w:rPr>
                    <w:t>7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53EB00B7" w14:textId="77777777" w:rsidR="002B198D" w:rsidRDefault="002B198D" w:rsidP="005F27D6">
                  <w:pPr>
                    <w:rPr>
                      <w:rFonts w:cs="Arial"/>
                    </w:rPr>
                  </w:pPr>
                </w:p>
                <w:p w14:paraId="40FE588A" w14:textId="77777777" w:rsidR="00544920" w:rsidRDefault="00544920" w:rsidP="005F27D6">
                  <w:pPr>
                    <w:rPr>
                      <w:rFonts w:cs="Arial"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54083B8F" w14:textId="7497ACC9" w:rsidR="00544920" w:rsidRDefault="009D78E1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Items are summed resulting in a composite score that ranges from a maximum value of 49 to a minimum value of 7. </w:t>
                  </w:r>
                  <w:r w:rsidR="006937A5">
                    <w:rPr>
                      <w:rFonts w:cs="Arial"/>
                    </w:rPr>
                    <w:t xml:space="preserve"> </w:t>
                  </w:r>
                </w:p>
                <w:p w14:paraId="443A0C2A" w14:textId="77777777" w:rsidR="00283A6C" w:rsidRDefault="00283A6C" w:rsidP="005F27D6">
                  <w:pPr>
                    <w:rPr>
                      <w:rFonts w:cs="Arial"/>
                    </w:rPr>
                  </w:pPr>
                </w:p>
                <w:p w14:paraId="2219BEF1" w14:textId="77777777" w:rsidR="00D33F13" w:rsidRDefault="00D33F13" w:rsidP="005F27D6">
                  <w:pPr>
                    <w:rPr>
                      <w:rFonts w:cs="Arial"/>
                      <w:b/>
                    </w:rPr>
                  </w:pPr>
                  <w:r w:rsidRPr="00D33F13">
                    <w:rPr>
                      <w:rFonts w:cs="Arial"/>
                      <w:b/>
                    </w:rPr>
                    <w:t>Training:</w:t>
                  </w:r>
                </w:p>
                <w:p w14:paraId="17A84757" w14:textId="73199BFA" w:rsidR="00D33F13" w:rsidRPr="00D33F13" w:rsidRDefault="00D33F13" w:rsidP="005F27D6">
                  <w:pPr>
                    <w:rPr>
                      <w:rFonts w:cs="Arial"/>
                    </w:rPr>
                  </w:pPr>
                  <w:r w:rsidRPr="00D33F13">
                    <w:rPr>
                      <w:rFonts w:cs="Arial"/>
                    </w:rPr>
                    <w:t>None</w:t>
                  </w:r>
                  <w:r w:rsidR="002B198D">
                    <w:rPr>
                      <w:rFonts w:cs="Arial"/>
                    </w:rPr>
                    <w:t xml:space="preserve"> required</w:t>
                  </w:r>
                  <w:r>
                    <w:rPr>
                      <w:rFonts w:cs="Arial"/>
                    </w:rPr>
                    <w:t>,</w:t>
                  </w:r>
                  <w:r w:rsidRPr="00D33F13">
                    <w:rPr>
                      <w:rFonts w:cs="Arial"/>
                    </w:rPr>
                    <w:t xml:space="preserve"> but knowledge about sexuality is helpful</w:t>
                  </w:r>
                  <w:r w:rsidR="00A52956">
                    <w:rPr>
                      <w:rFonts w:cs="Arial"/>
                    </w:rPr>
                    <w:t>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6F115A21" w14:textId="7A85895D" w:rsidR="00904562" w:rsidRDefault="0081246F" w:rsidP="00D33F13">
                  <w:r>
                    <w:t xml:space="preserve">Can be found </w:t>
                  </w:r>
                  <w:hyperlink r:id="rId5" w:history="1">
                    <w:r w:rsidRPr="0081246F">
                      <w:rPr>
                        <w:rStyle w:val="Hipervnculo"/>
                      </w:rPr>
                      <w:t>here</w:t>
                    </w:r>
                  </w:hyperlink>
                  <w:r>
                    <w:t xml:space="preserve">. </w:t>
                  </w:r>
                </w:p>
                <w:p w14:paraId="70E69CF0" w14:textId="77777777" w:rsidR="0081246F" w:rsidRDefault="0081246F" w:rsidP="00D33F13"/>
                <w:p w14:paraId="4E68D6A6" w14:textId="5A1F8B69" w:rsidR="00904562" w:rsidRPr="00904562" w:rsidRDefault="00904562" w:rsidP="00D33F13">
                  <w:r>
                    <w:rPr>
                      <w:b/>
                    </w:rPr>
                    <w:t>Languages:</w:t>
                  </w:r>
                  <w:r>
                    <w:t xml:space="preserve"> English, Arabic</w:t>
                  </w:r>
                  <w:commentRangeStart w:id="0"/>
                  <w:r>
                    <w:t>, French</w:t>
                  </w:r>
                  <w:commentRangeEnd w:id="0"/>
                  <w:r w:rsidR="003A7A0A">
                    <w:rPr>
                      <w:rStyle w:val="Refdecomentario"/>
                    </w:rPr>
                    <w:commentReference w:id="0"/>
                  </w:r>
                  <w:r>
                    <w:t xml:space="preserve">, </w:t>
                  </w:r>
                  <w:r w:rsidR="001E79F6">
                    <w:t xml:space="preserve">Spanish, </w:t>
                  </w:r>
                  <w:r>
                    <w:t>and Lithuanian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283A6C">
        <w:trPr>
          <w:trHeight w:val="3603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89618AA" w:rsidR="000E1D3D" w:rsidRPr="002A0AFB" w:rsidRDefault="00C65F06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5D3C23D1" w:rsidR="00341BDA" w:rsidRPr="00F11E09" w:rsidRDefault="00C34CC6" w:rsidP="00C34CC6"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713CF8B6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609EB5D" w14:textId="77777777" w:rsidR="00341BDA" w:rsidRDefault="00904562" w:rsidP="00C34CC6">
                  <w:pPr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Mean Scores (SD)</w:t>
                  </w:r>
                </w:p>
                <w:p w14:paraId="303C17D4" w14:textId="77777777" w:rsidR="00904562" w:rsidRDefault="00904562" w:rsidP="00C34CC6">
                  <w:r>
                    <w:t>Overall: 21.02 (4.27)</w:t>
                  </w:r>
                </w:p>
                <w:p w14:paraId="24B4D06D" w14:textId="77777777" w:rsidR="00904562" w:rsidRDefault="00904562" w:rsidP="00C34CC6">
                  <w:r>
                    <w:t>Health &amp; Functioning: 19.92 (4.83)</w:t>
                  </w:r>
                </w:p>
                <w:p w14:paraId="32D2FFB4" w14:textId="77777777" w:rsidR="00904562" w:rsidRDefault="00904562" w:rsidP="00C34CC6">
                  <w:r>
                    <w:t>Social &amp; Economic: 21.56 (4.26)</w:t>
                  </w:r>
                </w:p>
                <w:p w14:paraId="7DB6A03F" w14:textId="77777777" w:rsidR="00904562" w:rsidRDefault="00904562" w:rsidP="00C34CC6">
                  <w:r>
                    <w:t>Psychological &amp; Spiritual: 21.74 (5.49)</w:t>
                  </w:r>
                </w:p>
                <w:p w14:paraId="17232EDC" w14:textId="7CA14D8D" w:rsidR="00904562" w:rsidRDefault="00904562" w:rsidP="00C34CC6">
                  <w:r>
                    <w:t>Family: 22.94 (5.58)</w:t>
                  </w:r>
                </w:p>
                <w:p w14:paraId="532925E3" w14:textId="77777777" w:rsidR="00904562" w:rsidRDefault="00904562" w:rsidP="00C34CC6"/>
                <w:p w14:paraId="3D5A5E01" w14:textId="52029989" w:rsidR="00904562" w:rsidRPr="00904562" w:rsidRDefault="00904562" w:rsidP="00C34CC6">
                  <w:pPr>
                    <w:rPr>
                      <w:sz w:val="16"/>
                      <w:szCs w:val="16"/>
                    </w:rPr>
                  </w:pPr>
                  <w:r w:rsidRPr="00904562">
                    <w:rPr>
                      <w:sz w:val="16"/>
                      <w:szCs w:val="16"/>
                    </w:rPr>
                    <w:t>(May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&amp;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Warren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2002;</w:t>
                  </w:r>
                  <w:r w:rsidRPr="00904562">
                    <w:rPr>
                      <w:sz w:val="16"/>
                      <w:szCs w:val="16"/>
                    </w:rPr>
                    <w:tab/>
                  </w:r>
                  <w:r w:rsidR="0081246F">
                    <w:rPr>
                      <w:sz w:val="16"/>
                      <w:szCs w:val="16"/>
                    </w:rPr>
                    <w:t>n</w:t>
                  </w:r>
                  <w:r w:rsidRPr="00904562">
                    <w:rPr>
                      <w:sz w:val="16"/>
                      <w:szCs w:val="16"/>
                    </w:rPr>
                    <w:t>=98,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76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male</w:t>
                  </w:r>
                  <w:r w:rsidR="0081246F">
                    <w:rPr>
                      <w:sz w:val="16"/>
                      <w:szCs w:val="16"/>
                    </w:rPr>
                    <w:t>s, 22 females; 56.1% cervical injury; mean age: 45.2 years;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mean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time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since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injury=15.5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4562">
                    <w:rPr>
                      <w:sz w:val="16"/>
                      <w:szCs w:val="16"/>
                    </w:rPr>
                    <w:t>years)</w:t>
                  </w:r>
                  <w:r w:rsidRPr="00904562">
                    <w:rPr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77777777" w:rsidR="006015FA" w:rsidRDefault="006015FA">
      <w:pPr>
        <w:rPr>
          <w:rFonts w:cs="Arial"/>
          <w:sz w:val="21"/>
        </w:rPr>
      </w:pPr>
      <w:r>
        <w:rPr>
          <w:rFonts w:cs="Arial"/>
          <w:sz w:val="21"/>
        </w:rPr>
        <w:br w:type="page"/>
      </w:r>
    </w:p>
    <w:p w14:paraId="1F0AB5C9" w14:textId="77777777" w:rsidR="002E25F5" w:rsidRDefault="002E25F5" w:rsidP="00C3763F">
      <w:pPr>
        <w:rPr>
          <w:rFonts w:cs="Arial"/>
        </w:rPr>
      </w:pPr>
    </w:p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2A0AFB" w:rsidRDefault="006015FA" w:rsidP="00A64F1F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40CB33E2" w:rsidR="006015FA" w:rsidRPr="00A52956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FF000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904562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2EDAF750" w14:textId="77777777" w:rsidR="006015FA" w:rsidRPr="0081246F" w:rsidRDefault="00904562" w:rsidP="0081246F">
                  <w:pPr>
                    <w:spacing w:before="120" w:after="120"/>
                    <w:rPr>
                      <w:rFonts w:cs="Arial"/>
                      <w:b/>
                      <w:shd w:val="clear" w:color="auto" w:fill="FFFFFF"/>
                    </w:rPr>
                  </w:pPr>
                  <w:r w:rsidRPr="0081246F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High </w:t>
                  </w:r>
                  <w:r w:rsidRPr="0081246F">
                    <w:rPr>
                      <w:rFonts w:cs="Arial"/>
                      <w:b/>
                      <w:shd w:val="clear" w:color="auto" w:fill="FFFFFF"/>
                    </w:rPr>
                    <w:t>correlation with Reintegration to Normal Living (RNL) Index</w:t>
                  </w:r>
                </w:p>
                <w:p w14:paraId="7965464B" w14:textId="77777777" w:rsidR="00904562" w:rsidRPr="0081246F" w:rsidRDefault="00904562" w:rsidP="0081246F">
                  <w:pPr>
                    <w:spacing w:before="120" w:after="120"/>
                    <w:rPr>
                      <w:rFonts w:cs="Arial"/>
                    </w:rPr>
                  </w:pPr>
                  <w:r w:rsidRPr="0081246F">
                    <w:rPr>
                      <w:rFonts w:cs="Arial"/>
                    </w:rPr>
                    <w:t>Correlation = -0.652</w:t>
                  </w:r>
                </w:p>
                <w:p w14:paraId="579735B4" w14:textId="77777777" w:rsidR="00904562" w:rsidRPr="0081246F" w:rsidRDefault="00904562" w:rsidP="0081246F">
                  <w:pPr>
                    <w:spacing w:before="120" w:after="120"/>
                    <w:rPr>
                      <w:rFonts w:cs="Arial"/>
                    </w:rPr>
                  </w:pPr>
                </w:p>
                <w:p w14:paraId="43752DE0" w14:textId="09208F99" w:rsidR="00904562" w:rsidRPr="0081246F" w:rsidRDefault="00904562" w:rsidP="0081246F">
                  <w:pPr>
                    <w:spacing w:before="120" w:after="120"/>
                    <w:rPr>
                      <w:rFonts w:cs="Arial"/>
                      <w:b/>
                      <w:shd w:val="clear" w:color="auto" w:fill="FFFFFF"/>
                    </w:rPr>
                  </w:pPr>
                  <w:r w:rsidRPr="0081246F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High </w:t>
                  </w:r>
                  <w:r w:rsidRPr="0081246F">
                    <w:rPr>
                      <w:rFonts w:cs="Arial"/>
                      <w:b/>
                      <w:shd w:val="clear" w:color="auto" w:fill="FFFFFF"/>
                    </w:rPr>
                    <w:t>correlation with Rosenberg Self-Esteem Scale (RSES)</w:t>
                  </w:r>
                </w:p>
                <w:p w14:paraId="408D81B3" w14:textId="2BA00581" w:rsidR="00904562" w:rsidRPr="0081246F" w:rsidRDefault="00904562" w:rsidP="0081246F">
                  <w:pPr>
                    <w:spacing w:before="120" w:after="120"/>
                    <w:rPr>
                      <w:rFonts w:cs="Arial"/>
                      <w:shd w:val="clear" w:color="auto" w:fill="FFFFFF"/>
                    </w:rPr>
                  </w:pPr>
                  <w:r w:rsidRPr="0081246F">
                    <w:rPr>
                      <w:rFonts w:cs="Arial"/>
                      <w:shd w:val="clear" w:color="auto" w:fill="FFFFFF"/>
                    </w:rPr>
                    <w:t>Correlation = 0.609</w:t>
                  </w:r>
                </w:p>
                <w:p w14:paraId="2E13E025" w14:textId="62967AB6" w:rsidR="00904562" w:rsidRPr="0081246F" w:rsidRDefault="0081246F" w:rsidP="0081246F">
                  <w:pPr>
                    <w:spacing w:before="120" w:after="120"/>
                    <w:rPr>
                      <w:sz w:val="16"/>
                      <w:szCs w:val="16"/>
                    </w:rPr>
                  </w:pPr>
                  <w:r w:rsidRPr="0081246F">
                    <w:rPr>
                      <w:sz w:val="16"/>
                      <w:szCs w:val="16"/>
                    </w:rPr>
                    <w:t>(May &amp; Warren 2002;</w:t>
                  </w:r>
                  <w:r w:rsidRPr="0081246F">
                    <w:rPr>
                      <w:sz w:val="16"/>
                      <w:szCs w:val="16"/>
                    </w:rPr>
                    <w:tab/>
                    <w:t>n=98, 76 males, 22 females; 56.1% cervical injury; mean age: 45.2 years; mean time since injury=15.5 years)</w:t>
                  </w:r>
                  <w:r w:rsidR="00904562" w:rsidRPr="0081246F">
                    <w:rPr>
                      <w:sz w:val="16"/>
                      <w:szCs w:val="16"/>
                    </w:rPr>
                    <w:tab/>
                  </w:r>
                </w:p>
                <w:p w14:paraId="23D682D1" w14:textId="5E7FF914" w:rsidR="00904562" w:rsidRPr="0081246F" w:rsidRDefault="00904562" w:rsidP="0081246F">
                  <w:pPr>
                    <w:spacing w:before="120" w:after="120"/>
                    <w:rPr>
                      <w:rFonts w:cs="Arial"/>
                    </w:rPr>
                  </w:pPr>
                </w:p>
                <w:p w14:paraId="6912213D" w14:textId="14B8EB79" w:rsidR="0029275A" w:rsidRPr="0081246F" w:rsidRDefault="0029275A" w:rsidP="0081246F">
                  <w:pPr>
                    <w:spacing w:before="120" w:after="120"/>
                    <w:rPr>
                      <w:rFonts w:cs="Arial"/>
                      <w:b/>
                      <w:shd w:val="clear" w:color="auto" w:fill="FFFFFF"/>
                    </w:rPr>
                  </w:pPr>
                  <w:r w:rsidRPr="0081246F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High </w:t>
                  </w:r>
                  <w:r w:rsidRPr="0081246F">
                    <w:rPr>
                      <w:rFonts w:cs="Arial"/>
                      <w:b/>
                      <w:shd w:val="clear" w:color="auto" w:fill="FFFFFF"/>
                    </w:rPr>
                    <w:t>correlation with depression</w:t>
                  </w:r>
                </w:p>
                <w:p w14:paraId="15A6F5BE" w14:textId="34FFEA0D" w:rsidR="0029275A" w:rsidRPr="0081246F" w:rsidRDefault="0029275A" w:rsidP="0081246F">
                  <w:pPr>
                    <w:spacing w:before="120" w:after="120"/>
                    <w:rPr>
                      <w:rFonts w:cs="Arial"/>
                    </w:rPr>
                  </w:pPr>
                  <w:r w:rsidRPr="0081246F">
                    <w:rPr>
                      <w:rFonts w:cs="Arial"/>
                    </w:rPr>
                    <w:t>Correlation = -0.628</w:t>
                  </w:r>
                </w:p>
                <w:p w14:paraId="0D482723" w14:textId="0457B0E4" w:rsidR="0029275A" w:rsidRPr="0081246F" w:rsidRDefault="0029275A" w:rsidP="0081246F">
                  <w:pPr>
                    <w:spacing w:before="120" w:after="120"/>
                    <w:rPr>
                      <w:sz w:val="16"/>
                      <w:szCs w:val="16"/>
                      <w:lang w:val="en-US"/>
                    </w:rPr>
                  </w:pPr>
                  <w:r w:rsidRPr="0081246F">
                    <w:rPr>
                      <w:sz w:val="16"/>
                      <w:szCs w:val="16"/>
                      <w:lang w:val="en-US"/>
                    </w:rPr>
                    <w:t>(Kovacs et al. 2016</w:t>
                  </w:r>
                  <w:r w:rsidR="0081246F" w:rsidRPr="0081246F">
                    <w:rPr>
                      <w:sz w:val="16"/>
                      <w:szCs w:val="16"/>
                      <w:lang w:val="en-US"/>
                    </w:rPr>
                    <w:t>; n=</w:t>
                  </w:r>
                  <w:r w:rsidRPr="0081246F">
                    <w:rPr>
                      <w:sz w:val="16"/>
                      <w:szCs w:val="16"/>
                      <w:lang w:val="en-US"/>
                    </w:rPr>
                    <w:t>77</w:t>
                  </w:r>
                  <w:r w:rsidR="0081246F" w:rsidRPr="0081246F">
                    <w:rPr>
                      <w:sz w:val="16"/>
                      <w:szCs w:val="16"/>
                      <w:lang w:val="en-US"/>
                    </w:rPr>
                    <w:t xml:space="preserve">; 48 males, 29 females; mean (SD) age: 45.1 (15.6) years; </w:t>
                  </w:r>
                  <w:r w:rsidR="0081246F" w:rsidRPr="0081246F">
                    <w:rPr>
                      <w:rFonts w:cstheme="minorHAnsi"/>
                      <w:sz w:val="16"/>
                      <w:szCs w:val="16"/>
                    </w:rPr>
                    <w:t>level of injury: Cervical (n = 16), thoracic (n = 25), lumbar (n = 2), not applicable (n = 34)</w:t>
                  </w:r>
                </w:p>
                <w:p w14:paraId="6855372F" w14:textId="77777777" w:rsidR="0029275A" w:rsidRPr="0081246F" w:rsidRDefault="0029275A" w:rsidP="0081246F">
                  <w:pPr>
                    <w:spacing w:before="120" w:after="120"/>
                    <w:rPr>
                      <w:sz w:val="16"/>
                      <w:szCs w:val="16"/>
                      <w:lang w:val="en-US"/>
                    </w:rPr>
                  </w:pPr>
                </w:p>
                <w:p w14:paraId="36563FF7" w14:textId="449F3057" w:rsidR="00904562" w:rsidRPr="00904562" w:rsidRDefault="00904562" w:rsidP="0081246F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81246F">
                    <w:rPr>
                      <w:rFonts w:cs="Arial"/>
                      <w:b/>
                    </w:rPr>
                    <w:t xml:space="preserve">Number of studies reporting validity data: </w:t>
                  </w:r>
                  <w:r w:rsidR="0029275A" w:rsidRPr="0081246F">
                    <w:rPr>
                      <w:rFonts w:cs="Arial"/>
                      <w:bCs/>
                    </w:rPr>
                    <w:t>3</w:t>
                  </w:r>
                </w:p>
              </w:tc>
            </w:tr>
          </w:tbl>
          <w:p w14:paraId="3651C05D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7350E483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 w:rsidR="00D33F13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</w:t>
            </w:r>
            <w:r w:rsidR="00CF17DB" w:rsidRPr="00CF17DB">
              <w:rPr>
                <w:rFonts w:cs="Arial"/>
                <w:b/>
                <w:sz w:val="26"/>
                <w:szCs w:val="26"/>
                <w:shd w:val="clear" w:color="auto" w:fill="FFFFFF"/>
              </w:rPr>
              <w:t>Not established in SCI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7CED95CA" w14:textId="3EA2FDEF" w:rsidR="006015FA" w:rsidRPr="00904562" w:rsidRDefault="00CF17DB" w:rsidP="00CF17DB">
                  <w:pPr>
                    <w:rPr>
                      <w:rFonts w:cs="Arial"/>
                      <w:shd w:val="clear" w:color="auto" w:fill="FFFFFF"/>
                      <w:vertAlign w:val="subscript"/>
                    </w:rPr>
                  </w:pPr>
                  <w:r w:rsidRPr="00CF17DB">
                    <w:rPr>
                      <w:rFonts w:cs="Arial"/>
                      <w:b/>
                      <w:shd w:val="clear" w:color="auto" w:fill="FFFFFF"/>
                    </w:rPr>
                    <w:t xml:space="preserve">Number of studies reporting </w:t>
                  </w:r>
                  <w:r>
                    <w:rPr>
                      <w:rFonts w:cs="Arial"/>
                      <w:b/>
                      <w:shd w:val="clear" w:color="auto" w:fill="FFFFFF"/>
                    </w:rPr>
                    <w:t>reliability</w:t>
                  </w:r>
                  <w:r w:rsidRPr="00CF17DB">
                    <w:rPr>
                      <w:rFonts w:cs="Arial"/>
                      <w:b/>
                      <w:shd w:val="clear" w:color="auto" w:fill="FFFFFF"/>
                    </w:rPr>
                    <w:t xml:space="preserve"> data: </w:t>
                  </w:r>
                  <w:r w:rsidRPr="0081246F">
                    <w:rPr>
                      <w:rFonts w:cs="Arial"/>
                      <w:bCs/>
                      <w:shd w:val="clear" w:color="auto" w:fill="FFFFFF"/>
                    </w:rPr>
                    <w:t>0</w:t>
                  </w:r>
                </w:p>
              </w:tc>
            </w:tr>
          </w:tbl>
          <w:p w14:paraId="0F428A22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496E380E" w14:textId="4374D85C" w:rsidR="006015FA" w:rsidRPr="00D0550C" w:rsidRDefault="006015FA" w:rsidP="00B21518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144F9A51" w:rsidR="006015FA" w:rsidRPr="002A0AFB" w:rsidRDefault="00C65F06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A64F1F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46550B13" w:rsidR="006015FA" w:rsidRPr="002A0AFB" w:rsidRDefault="006015FA" w:rsidP="00A64F1F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B21518">
              <w:rPr>
                <w:rFonts w:cs="Arial"/>
                <w:color w:val="000000"/>
                <w:shd w:val="clear" w:color="auto" w:fill="FFFFFF"/>
              </w:rPr>
              <w:t>0</w:t>
            </w:r>
          </w:p>
        </w:tc>
      </w:tr>
    </w:tbl>
    <w:p w14:paraId="71281B26" w14:textId="0100BE70" w:rsidR="006015FA" w:rsidRPr="0029275A" w:rsidRDefault="0029275A" w:rsidP="0029275A">
      <w:pPr>
        <w:pStyle w:val="Prrafodelista"/>
        <w:numPr>
          <w:ilvl w:val="0"/>
          <w:numId w:val="3"/>
        </w:numPr>
        <w:rPr>
          <w:rFonts w:cs="Arial"/>
          <w:sz w:val="21"/>
          <w:lang w:val="en-US"/>
        </w:rPr>
      </w:pPr>
      <w:r w:rsidRPr="0029275A">
        <w:rPr>
          <w:rFonts w:cs="Arial"/>
          <w:sz w:val="21"/>
          <w:lang w:val="en-US"/>
        </w:rPr>
        <w:t xml:space="preserve">&lt;3% reached the maximum </w:t>
      </w:r>
      <w:r w:rsidRPr="0029275A">
        <w:rPr>
          <w:rFonts w:cs="Arial"/>
          <w:sz w:val="21"/>
          <w:lang w:val="en-US"/>
        </w:rPr>
        <w:br/>
        <w:t xml:space="preserve">possible score for the </w:t>
      </w:r>
      <w:r w:rsidRPr="0029275A">
        <w:rPr>
          <w:rFonts w:cs="Arial"/>
          <w:sz w:val="21"/>
          <w:lang w:val="en-US"/>
        </w:rPr>
        <w:br/>
        <w:t>SV-QLI/SCI score</w:t>
      </w:r>
    </w:p>
    <w:p w14:paraId="3A4D91F0" w14:textId="1F44CC46" w:rsidR="0029275A" w:rsidRDefault="0029275A" w:rsidP="0029275A">
      <w:pPr>
        <w:pStyle w:val="Prrafodelista"/>
        <w:numPr>
          <w:ilvl w:val="0"/>
          <w:numId w:val="3"/>
        </w:numPr>
        <w:rPr>
          <w:rFonts w:cs="Arial"/>
          <w:sz w:val="21"/>
          <w:lang w:val="en-US"/>
        </w:rPr>
      </w:pPr>
      <w:r w:rsidRPr="0029275A">
        <w:rPr>
          <w:rFonts w:cs="Arial"/>
          <w:sz w:val="21"/>
          <w:lang w:val="en-US"/>
        </w:rPr>
        <w:t>‘Family’ subscale, for</w:t>
      </w:r>
      <w:r w:rsidRPr="0029275A">
        <w:rPr>
          <w:rFonts w:cs="Arial"/>
          <w:sz w:val="21"/>
          <w:lang w:val="en-US"/>
        </w:rPr>
        <w:br/>
        <w:t xml:space="preserve">which 12.2% of the subjects </w:t>
      </w:r>
      <w:r w:rsidRPr="0029275A">
        <w:rPr>
          <w:rFonts w:cs="Arial"/>
          <w:sz w:val="21"/>
          <w:lang w:val="en-US"/>
        </w:rPr>
        <w:br/>
        <w:t>had the maximum possible score</w:t>
      </w:r>
    </w:p>
    <w:p w14:paraId="589757EF" w14:textId="77777777" w:rsidR="00DB0DCD" w:rsidRDefault="00DB0DCD" w:rsidP="0029275A">
      <w:pPr>
        <w:pStyle w:val="Prrafodelista"/>
        <w:numPr>
          <w:ilvl w:val="0"/>
          <w:numId w:val="3"/>
        </w:numPr>
        <w:rPr>
          <w:rFonts w:cs="Arial"/>
          <w:sz w:val="21"/>
          <w:lang w:val="en-US"/>
        </w:rPr>
      </w:pPr>
      <w:r>
        <w:rPr>
          <w:rFonts w:cs="Arial"/>
          <w:sz w:val="21"/>
          <w:lang w:val="en-US"/>
        </w:rPr>
        <w:t xml:space="preserve">&lt;5% maximum possible </w:t>
      </w:r>
    </w:p>
    <w:p w14:paraId="2D5D6901" w14:textId="41155F10" w:rsidR="00DB0DCD" w:rsidRDefault="00DB0DCD" w:rsidP="00DB0DCD">
      <w:pPr>
        <w:pStyle w:val="Prrafodelista"/>
        <w:rPr>
          <w:rFonts w:cs="Arial"/>
          <w:sz w:val="21"/>
          <w:lang w:val="en-US"/>
        </w:rPr>
      </w:pPr>
      <w:r>
        <w:rPr>
          <w:rFonts w:cs="Arial"/>
          <w:sz w:val="21"/>
          <w:lang w:val="en-US"/>
        </w:rPr>
        <w:t xml:space="preserve">for individuals with SCI </w:t>
      </w:r>
    </w:p>
    <w:p w14:paraId="36731824" w14:textId="77777777" w:rsidR="00DB0DCD" w:rsidRDefault="00DB0DCD" w:rsidP="00DB0DCD">
      <w:pPr>
        <w:pStyle w:val="Prrafodelista"/>
        <w:numPr>
          <w:ilvl w:val="0"/>
          <w:numId w:val="3"/>
        </w:numPr>
        <w:rPr>
          <w:rFonts w:cs="Arial"/>
          <w:sz w:val="21"/>
          <w:lang w:val="en-US"/>
        </w:rPr>
      </w:pPr>
      <w:r w:rsidRPr="00DB0DCD">
        <w:rPr>
          <w:rFonts w:cs="Arial"/>
          <w:sz w:val="21"/>
          <w:lang w:val="en-US"/>
        </w:rPr>
        <w:t xml:space="preserve">‘Family’ subscale, for which </w:t>
      </w:r>
    </w:p>
    <w:p w14:paraId="46B8C271" w14:textId="77777777" w:rsidR="00DB0DCD" w:rsidRDefault="00DB0DCD" w:rsidP="00DB0DCD">
      <w:pPr>
        <w:pStyle w:val="Prrafodelista"/>
        <w:rPr>
          <w:rFonts w:cs="Arial"/>
          <w:sz w:val="21"/>
          <w:lang w:val="en-US"/>
        </w:rPr>
      </w:pPr>
      <w:r w:rsidRPr="00DB0DCD">
        <w:rPr>
          <w:rFonts w:cs="Arial"/>
          <w:sz w:val="21"/>
          <w:lang w:val="en-US"/>
        </w:rPr>
        <w:t>13.9% of the subjects had the</w:t>
      </w:r>
    </w:p>
    <w:p w14:paraId="6BECD096" w14:textId="692FAE9F" w:rsidR="00DB0DCD" w:rsidRDefault="00DB0DCD" w:rsidP="00DB0DCD">
      <w:pPr>
        <w:pStyle w:val="Prrafodelista"/>
        <w:rPr>
          <w:rFonts w:cs="Arial"/>
          <w:sz w:val="21"/>
          <w:lang w:val="en-US"/>
        </w:rPr>
      </w:pPr>
      <w:r w:rsidRPr="00DB0DCD">
        <w:rPr>
          <w:rFonts w:cs="Arial"/>
          <w:sz w:val="21"/>
          <w:lang w:val="en-US"/>
        </w:rPr>
        <w:t xml:space="preserve"> maximum possible score.</w:t>
      </w:r>
    </w:p>
    <w:p w14:paraId="330A56AF" w14:textId="12C85281" w:rsidR="0081246F" w:rsidRPr="0081246F" w:rsidRDefault="0081246F" w:rsidP="0081246F">
      <w:pPr>
        <w:spacing w:before="120" w:after="120"/>
        <w:rPr>
          <w:sz w:val="16"/>
          <w:szCs w:val="16"/>
          <w:lang w:val="en-US"/>
        </w:rPr>
      </w:pPr>
      <w:r w:rsidRPr="0081246F">
        <w:rPr>
          <w:sz w:val="16"/>
          <w:szCs w:val="16"/>
          <w:lang w:val="en-US"/>
        </w:rPr>
        <w:t xml:space="preserve">(Kovacs et al. 2016; n=77; 48 males, </w:t>
      </w:r>
      <w:r>
        <w:rPr>
          <w:sz w:val="16"/>
          <w:szCs w:val="16"/>
          <w:lang w:val="en-US"/>
        </w:rPr>
        <w:br/>
      </w:r>
      <w:r w:rsidRPr="0081246F">
        <w:rPr>
          <w:sz w:val="16"/>
          <w:szCs w:val="16"/>
          <w:lang w:val="en-US"/>
        </w:rPr>
        <w:t xml:space="preserve">29 females; mean (SD) age: 45.1 (15.6) years; </w:t>
      </w:r>
      <w:r>
        <w:rPr>
          <w:sz w:val="16"/>
          <w:szCs w:val="16"/>
          <w:lang w:val="en-US"/>
        </w:rPr>
        <w:br/>
      </w:r>
      <w:r w:rsidRPr="0081246F">
        <w:rPr>
          <w:rFonts w:cstheme="minorHAnsi"/>
          <w:sz w:val="16"/>
          <w:szCs w:val="16"/>
        </w:rPr>
        <w:t xml:space="preserve">level of injury: Cervical (n = 16), thoracic (n = 25), </w:t>
      </w:r>
      <w:r>
        <w:rPr>
          <w:rFonts w:cstheme="minorHAnsi"/>
          <w:sz w:val="16"/>
          <w:szCs w:val="16"/>
        </w:rPr>
        <w:br/>
      </w:r>
      <w:r w:rsidRPr="0081246F">
        <w:rPr>
          <w:rFonts w:cstheme="minorHAnsi"/>
          <w:sz w:val="16"/>
          <w:szCs w:val="16"/>
        </w:rPr>
        <w:t>lumbar (n = 2), not applicable (n = 34)</w:t>
      </w:r>
    </w:p>
    <w:p w14:paraId="6D6BEBC3" w14:textId="1A225B04" w:rsidR="0085142B" w:rsidRPr="0081246F" w:rsidRDefault="0085142B" w:rsidP="0085142B">
      <w:pPr>
        <w:rPr>
          <w:rFonts w:cs="Arial"/>
          <w:sz w:val="16"/>
          <w:szCs w:val="16"/>
          <w:lang w:val="en-US"/>
        </w:rPr>
      </w:pPr>
    </w:p>
    <w:sectPr w:rsidR="0085142B" w:rsidRPr="0081246F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rlos Leonardo Cano Herrera" w:date="2024-09-09T13:51:00Z" w:initials="CC">
    <w:p w14:paraId="46CD32ED" w14:textId="77777777" w:rsidR="003A7A0A" w:rsidRDefault="003A7A0A" w:rsidP="003A7A0A">
      <w:r>
        <w:rPr>
          <w:rStyle w:val="Refdecomentario"/>
        </w:rPr>
        <w:annotationRef/>
      </w:r>
      <w:r>
        <w:rPr>
          <w:sz w:val="20"/>
          <w:szCs w:val="20"/>
        </w:rPr>
        <w:t>Check all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CD3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ADC995" w16cex:dateUtc="2024-09-09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CD32ED" w16cid:durableId="16ADC9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69EC"/>
    <w:multiLevelType w:val="hybridMultilevel"/>
    <w:tmpl w:val="45506E6E"/>
    <w:lvl w:ilvl="0" w:tplc="68C6D2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6715">
    <w:abstractNumId w:val="1"/>
  </w:num>
  <w:num w:numId="2" w16cid:durableId="162010540">
    <w:abstractNumId w:val="2"/>
  </w:num>
  <w:num w:numId="3" w16cid:durableId="19174719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los Leonardo Cano Herrera">
    <w15:presenceInfo w15:providerId="Windows Live" w15:userId="e256f865f624e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512"/>
    <w:rsid w:val="0003575A"/>
    <w:rsid w:val="00052021"/>
    <w:rsid w:val="0006576E"/>
    <w:rsid w:val="000A3034"/>
    <w:rsid w:val="000C5343"/>
    <w:rsid w:val="000C7F96"/>
    <w:rsid w:val="000E1D3D"/>
    <w:rsid w:val="001838AF"/>
    <w:rsid w:val="001A0512"/>
    <w:rsid w:val="001E79F6"/>
    <w:rsid w:val="001F567C"/>
    <w:rsid w:val="00201CFB"/>
    <w:rsid w:val="002223C7"/>
    <w:rsid w:val="0023370A"/>
    <w:rsid w:val="002474BF"/>
    <w:rsid w:val="0025681A"/>
    <w:rsid w:val="00283A6C"/>
    <w:rsid w:val="0029275A"/>
    <w:rsid w:val="002A0AFB"/>
    <w:rsid w:val="002A51FF"/>
    <w:rsid w:val="002B198D"/>
    <w:rsid w:val="002D27FD"/>
    <w:rsid w:val="002E01BE"/>
    <w:rsid w:val="002E25F5"/>
    <w:rsid w:val="00314F64"/>
    <w:rsid w:val="00335E18"/>
    <w:rsid w:val="00341BDA"/>
    <w:rsid w:val="00364D6F"/>
    <w:rsid w:val="003703E5"/>
    <w:rsid w:val="00373DA4"/>
    <w:rsid w:val="00381D82"/>
    <w:rsid w:val="00385098"/>
    <w:rsid w:val="003A7A0A"/>
    <w:rsid w:val="003B7C8E"/>
    <w:rsid w:val="003F5363"/>
    <w:rsid w:val="00435799"/>
    <w:rsid w:val="00461D82"/>
    <w:rsid w:val="004A17BC"/>
    <w:rsid w:val="004C17DA"/>
    <w:rsid w:val="004C4A5E"/>
    <w:rsid w:val="004D15D7"/>
    <w:rsid w:val="004D6A00"/>
    <w:rsid w:val="004E4343"/>
    <w:rsid w:val="00544920"/>
    <w:rsid w:val="00547902"/>
    <w:rsid w:val="00582CA3"/>
    <w:rsid w:val="00583A45"/>
    <w:rsid w:val="005C2D91"/>
    <w:rsid w:val="005C3738"/>
    <w:rsid w:val="005F27D6"/>
    <w:rsid w:val="006015FA"/>
    <w:rsid w:val="0067025E"/>
    <w:rsid w:val="006937A5"/>
    <w:rsid w:val="006B5889"/>
    <w:rsid w:val="006B7CD7"/>
    <w:rsid w:val="006C2748"/>
    <w:rsid w:val="006E61E5"/>
    <w:rsid w:val="0071424B"/>
    <w:rsid w:val="007315F8"/>
    <w:rsid w:val="007570B2"/>
    <w:rsid w:val="0078451A"/>
    <w:rsid w:val="007A070B"/>
    <w:rsid w:val="007B1C44"/>
    <w:rsid w:val="007E6DDB"/>
    <w:rsid w:val="007E7FD8"/>
    <w:rsid w:val="007F367F"/>
    <w:rsid w:val="0081246F"/>
    <w:rsid w:val="0085142B"/>
    <w:rsid w:val="008556B4"/>
    <w:rsid w:val="008609E7"/>
    <w:rsid w:val="00895B07"/>
    <w:rsid w:val="008974A0"/>
    <w:rsid w:val="008A72C3"/>
    <w:rsid w:val="008B69C3"/>
    <w:rsid w:val="008D4E79"/>
    <w:rsid w:val="00904562"/>
    <w:rsid w:val="00906CF4"/>
    <w:rsid w:val="00941054"/>
    <w:rsid w:val="009451CD"/>
    <w:rsid w:val="00963A9B"/>
    <w:rsid w:val="00996B67"/>
    <w:rsid w:val="009C0AD1"/>
    <w:rsid w:val="009C3D48"/>
    <w:rsid w:val="009D78E1"/>
    <w:rsid w:val="009E5374"/>
    <w:rsid w:val="00A52956"/>
    <w:rsid w:val="00A663F5"/>
    <w:rsid w:val="00A74A38"/>
    <w:rsid w:val="00A815D7"/>
    <w:rsid w:val="00AD6188"/>
    <w:rsid w:val="00B21518"/>
    <w:rsid w:val="00B77CC8"/>
    <w:rsid w:val="00B8074E"/>
    <w:rsid w:val="00B82F5B"/>
    <w:rsid w:val="00B8665F"/>
    <w:rsid w:val="00B957DA"/>
    <w:rsid w:val="00BE4D3A"/>
    <w:rsid w:val="00C110F8"/>
    <w:rsid w:val="00C3482A"/>
    <w:rsid w:val="00C34CC6"/>
    <w:rsid w:val="00C3763F"/>
    <w:rsid w:val="00C65F06"/>
    <w:rsid w:val="00C921C1"/>
    <w:rsid w:val="00CF17DB"/>
    <w:rsid w:val="00D0550C"/>
    <w:rsid w:val="00D26550"/>
    <w:rsid w:val="00D3338A"/>
    <w:rsid w:val="00D33F13"/>
    <w:rsid w:val="00D56929"/>
    <w:rsid w:val="00DB0DCD"/>
    <w:rsid w:val="00DB4643"/>
    <w:rsid w:val="00DE06D4"/>
    <w:rsid w:val="00E0510D"/>
    <w:rsid w:val="00E178F4"/>
    <w:rsid w:val="00E2551F"/>
    <w:rsid w:val="00E85D53"/>
    <w:rsid w:val="00ED0A92"/>
    <w:rsid w:val="00F02726"/>
    <w:rsid w:val="00F0516E"/>
    <w:rsid w:val="00F10E24"/>
    <w:rsid w:val="00F11E09"/>
    <w:rsid w:val="00F13DED"/>
    <w:rsid w:val="00F27EA2"/>
    <w:rsid w:val="00F41195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B9C5FF79-FF5D-284A-9978-6A83317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703E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0456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1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qli.uic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10</cp:revision>
  <dcterms:created xsi:type="dcterms:W3CDTF">2019-07-04T22:15:00Z</dcterms:created>
  <dcterms:modified xsi:type="dcterms:W3CDTF">2024-09-09T20:51:00Z</dcterms:modified>
</cp:coreProperties>
</file>